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
</w:t>
      </w:r>
    </w:p>
    <w:p>
      <w:r>
        <w:t xml:space="preserve">К ТЕХНИКО-ЭКОНОМИЧЕСКОМУ ОБОСНОВАНИЮ
</w:t>
      </w:r>
    </w:p>
    <w:p>
      <w:r>
        <w:t xml:space="preserve">КРЕДИТНОГО МЕРОПРИЯТИЯ
</w:t>
      </w:r>
    </w:p>
    <w:p>
      <w:r>
        <w:t xml:space="preserve">1. Расчет валютного дохода от продажи металла.
</w:t>
      </w:r>
    </w:p>
    <w:p>
      <w:r>
        <w:t xml:space="preserve">Исходя из протокола согласования оптовой  цены  на  металл  N  58/390  от
</w:t>
      </w:r>
    </w:p>
    <w:p>
      <w:r>
        <w:t xml:space="preserve">23.01.1992 года на общий обьем металла 7999,4 тонн.
</w:t>
      </w:r>
    </w:p>
    <w:p>
      <w:r>
        <w:t xml:space="preserve">_____________________________________________________________________________
</w:t>
      </w:r>
    </w:p>
    <w:p>
      <w:r>
        <w:t xml:space="preserve">:                :                :
</w:t>
      </w:r>
    </w:p>
    <w:p>
      <w:r>
        <w:t xml:space="preserve">: Углеродистая   : Нержавейка     : Легированная
</w:t>
      </w:r>
    </w:p>
    <w:p>
      <w:r>
        <w:t xml:space="preserve">: сталь          :                : сталь
</w:t>
      </w:r>
    </w:p>
    <w:p>
      <w:r>
        <w:t xml:space="preserve">________________________:________________:________________:__________________
</w:t>
      </w:r>
    </w:p>
    <w:p>
      <w:r>
        <w:t xml:space="preserve">:                :                :
</w:t>
      </w:r>
    </w:p>
    <w:p>
      <w:r>
        <w:t xml:space="preserve">Обьем в тоннах         :    1610,6      :   167          :   6221,8
</w:t>
      </w:r>
    </w:p>
    <w:p>
      <w:r>
        <w:t xml:space="preserve">:                :                :
</w:t>
      </w:r>
    </w:p>
    <w:p>
      <w:r>
        <w:t xml:space="preserve">Стоимость одной тонны  :                :                :
</w:t>
      </w:r>
    </w:p>
    <w:p>
      <w:r>
        <w:t xml:space="preserve">в долларах США         :    200         :   2000         :   800
</w:t>
      </w:r>
    </w:p>
    <w:p>
      <w:r>
        <w:t xml:space="preserve">:                :                :
</w:t>
      </w:r>
    </w:p>
    <w:p>
      <w:r>
        <w:t xml:space="preserve">Общая сумма            :                :                :
</w:t>
      </w:r>
    </w:p>
    <w:p>
      <w:r>
        <w:t xml:space="preserve">в долларах США         :    322140      :   334000       :   4977440
</w:t>
      </w:r>
    </w:p>
    <w:p>
      <w:r>
        <w:t xml:space="preserve">:                :                :
</w:t>
      </w:r>
    </w:p>
    <w:p>
      <w:r>
        <w:t xml:space="preserve">_______________________:________________:________________:__________________
</w:t>
      </w:r>
    </w:p>
    <w:p>
      <w:r>
        <w:t xml:space="preserve">:                :                :
</w:t>
      </w:r>
    </w:p>
    <w:p>
      <w:r>
        <w:t xml:space="preserve">Итого:                 :    5633560     :                :
</w:t>
      </w:r>
    </w:p>
    <w:p>
      <w:r>
        <w:t xml:space="preserve">:  долларов США   :                :
</w:t>
      </w:r>
    </w:p>
    <w:p>
      <w:r>
        <w:t xml:space="preserve">________________________:________________:________________:__________________
</w:t>
      </w:r>
    </w:p>
    <w:p>
      <w:r>
        <w:t xml:space="preserve">Налог с валютного дохода по Украинскому законодательству 40% и составляет
</w:t>
      </w:r>
    </w:p>
    <w:p>
      <w:r>
        <w:t xml:space="preserve">2253424 долларов США.
</w:t>
      </w:r>
    </w:p>
    <w:p>
      <w:r>
        <w:t xml:space="preserve">Чистый валютный доход со сделки 3380136 долларов США.
</w:t>
      </w:r>
    </w:p>
    <w:p>
      <w:r>
        <w:t xml:space="preserve">Рублевая выручка со сделки по курсу ам. дол. к рублю (1:150);продажа дол-
</w:t>
      </w:r>
    </w:p>
    <w:p>
      <w:r>
        <w:t xml:space="preserve">ларов составит 540821760 рублей.
</w:t>
      </w:r>
    </w:p>
    <w:p>
      <w:r>
        <w:t xml:space="preserve">Доход со сделки с учетом покрытия банковского кредита и выплат процентов
</w:t>
      </w:r>
    </w:p>
    <w:p>
      <w:r>
        <w:t xml:space="preserve">по нему (50%) составит 240821760 рублей.
</w:t>
      </w:r>
    </w:p>
    <w:p>
      <w:r>
        <w:t xml:space="preserve">Доход со сделки с учетом покрытия банковского кредита и выплат процентов
</w:t>
      </w:r>
    </w:p>
    <w:p>
      <w:r>
        <w:t xml:space="preserve">при закупке промышленных товаров с последующей реализацией на внутреннем рынке
</w:t>
      </w:r>
    </w:p>
    <w:p>
      <w:r>
        <w:t xml:space="preserve">по курсу ам.дол. к руб. (1:250) составит 401369584 рублей.
</w:t>
      </w:r>
    </w:p>
    <w:p>
      <w:r>
        <w:t xml:space="preserve">Рентабельность данного  предприятия  при  менее  благоприятных   условиях
</w:t>
      </w:r>
    </w:p>
    <w:p>
      <w:r>
        <w:t xml:space="preserve">состави не менее 250%.
</w:t>
      </w:r>
    </w:p>
    <w:p>
      <w:r>
        <w:t xml:space="preserve">При условии выполнения обязательств  на  поставку  металла  в  объеме  60
</w:t>
      </w:r>
    </w:p>
    <w:p>
      <w:r>
        <w:t xml:space="preserve">тыс.тонн доход со сделки с учетом валютного налога составит не мене 3012531278
</w:t>
      </w:r>
    </w:p>
    <w:p>
      <w:r>
        <w:t xml:space="preserve">рублей (при этом не учитывалось снижение себестоимости металла на единицу объ-
</w:t>
      </w:r>
    </w:p>
    <w:p>
      <w:r>
        <w:t xml:space="preserve">ема при большой поставке на погрузочно-разгрузочные работы).
</w:t>
      </w:r>
    </w:p>
    <w:p>
      <w:r>
        <w:t xml:space="preserve">М.П.
</w:t>
      </w:r>
    </w:p>
    <w:p>
      <w:r>
        <w:t xml:space="preserve">Подписи: _________________________
</w:t>
      </w:r>
    </w:p>
    <w:p>
      <w:r>
        <w:t xml:space="preserve">_________________________
</w:t>
      </w:r>
    </w:p>
    <w:p>
      <w:r>
        <w:t xml:space="preserve">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1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1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2023-10-10T09:38:52.278Z</dcterms:created>
  <dcterms:modified xsi:type="dcterms:W3CDTF">2023-10-10T09:38:52.278Z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